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BB53" w14:textId="0B24ED6C" w:rsidR="0082247B" w:rsidRDefault="0082247B" w:rsidP="00E703EC">
      <w:pPr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sz w:val="40"/>
          <w:szCs w:val="40"/>
        </w:rPr>
        <w:t>Allegato 2</w:t>
      </w:r>
    </w:p>
    <w:p w14:paraId="3C63BB4F" w14:textId="59829F02" w:rsidR="00E703EC" w:rsidRPr="00E703EC" w:rsidRDefault="00E703EC" w:rsidP="00E703EC">
      <w:pPr>
        <w:jc w:val="center"/>
        <w:rPr>
          <w:rFonts w:ascii="Georgia" w:hAnsi="Georgia" w:cs="Arial"/>
          <w:b/>
          <w:sz w:val="40"/>
          <w:szCs w:val="40"/>
        </w:rPr>
      </w:pPr>
      <w:r w:rsidRPr="00E703EC">
        <w:rPr>
          <w:rFonts w:ascii="Georgia" w:hAnsi="Georgia" w:cs="Arial"/>
          <w:b/>
          <w:sz w:val="40"/>
          <w:szCs w:val="40"/>
        </w:rPr>
        <w:t xml:space="preserve">Checklist qualifica responsabili </w:t>
      </w:r>
      <w:r w:rsidR="005B7E72">
        <w:rPr>
          <w:rFonts w:ascii="Georgia" w:hAnsi="Georgia" w:cs="Arial"/>
          <w:b/>
          <w:sz w:val="40"/>
          <w:szCs w:val="40"/>
        </w:rPr>
        <w:t xml:space="preserve">del trattamento dati personali </w:t>
      </w:r>
    </w:p>
    <w:p w14:paraId="59159C17" w14:textId="77777777" w:rsidR="00E703EC" w:rsidRPr="00E703EC" w:rsidRDefault="00E703EC" w:rsidP="00E703EC">
      <w:pPr>
        <w:jc w:val="center"/>
        <w:rPr>
          <w:rFonts w:ascii="Georgia" w:hAnsi="Georgia" w:cs="Arial"/>
        </w:rPr>
      </w:pPr>
      <w:r w:rsidRPr="00E703EC">
        <w:rPr>
          <w:rFonts w:ascii="Georgia" w:hAnsi="Georgia" w:cs="Arial"/>
        </w:rPr>
        <w:t>per la conformità al GDPR 679/2016</w:t>
      </w:r>
    </w:p>
    <w:p w14:paraId="2D1208C1" w14:textId="77777777" w:rsidR="00E703EC" w:rsidRPr="00E703EC" w:rsidRDefault="00E703EC" w:rsidP="00E703EC">
      <w:pPr>
        <w:jc w:val="center"/>
        <w:rPr>
          <w:rFonts w:ascii="Georgia" w:hAnsi="Georgia" w:cs="Arial"/>
        </w:rPr>
      </w:pPr>
    </w:p>
    <w:p w14:paraId="27E6AB42" w14:textId="77777777" w:rsidR="00E703EC" w:rsidRPr="00E703EC" w:rsidRDefault="00E703EC" w:rsidP="00E703EC">
      <w:pPr>
        <w:rPr>
          <w:rFonts w:ascii="Georgia" w:hAnsi="Georgia" w:cs="Arial"/>
        </w:rPr>
      </w:pPr>
    </w:p>
    <w:p w14:paraId="5744BFF8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>Il presente documento deve essere compilato a cura della società al fine di determinare la qualifica di Responsabile così come definito dal Regolamento 679 del 2016 all’articolo 28</w:t>
      </w:r>
      <w:r w:rsidRPr="00E703EC">
        <w:rPr>
          <w:rStyle w:val="Rimandonotaapidipagina"/>
          <w:rFonts w:ascii="Georgia" w:hAnsi="Georgia" w:cs="Arial"/>
        </w:rPr>
        <w:footnoteReference w:id="1"/>
      </w:r>
      <w:r w:rsidRPr="00E703EC">
        <w:rPr>
          <w:rFonts w:ascii="Georgia" w:hAnsi="Georgia" w:cs="Arial"/>
        </w:rPr>
        <w:t xml:space="preserve">. </w:t>
      </w:r>
    </w:p>
    <w:p w14:paraId="03856164" w14:textId="77777777" w:rsidR="00E703EC" w:rsidRPr="00E703EC" w:rsidRDefault="00E703EC" w:rsidP="00E703EC">
      <w:pPr>
        <w:jc w:val="both"/>
        <w:rPr>
          <w:rFonts w:ascii="Georgia" w:hAnsi="Georgia" w:cs="Arial"/>
        </w:rPr>
      </w:pPr>
    </w:p>
    <w:p w14:paraId="2EF5FA11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Le informazioni saranno considerate riservate e confidenziali, anche in caso di non qualifica. </w:t>
      </w:r>
    </w:p>
    <w:p w14:paraId="2D87359E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>Per informazioni di dettaglio contattate l’ufficio competente</w:t>
      </w:r>
      <w:r w:rsidRPr="00E703EC">
        <w:rPr>
          <w:rStyle w:val="Rimandonotaapidipagina"/>
          <w:rFonts w:ascii="Georgia" w:hAnsi="Georgia" w:cs="Arial"/>
        </w:rPr>
        <w:footnoteReference w:id="2"/>
      </w:r>
      <w:r w:rsidRPr="00E703EC">
        <w:rPr>
          <w:rFonts w:ascii="Georgia" w:hAnsi="Georgia" w:cs="Arial"/>
        </w:rPr>
        <w:t xml:space="preserve">. </w:t>
      </w:r>
    </w:p>
    <w:p w14:paraId="3720C744" w14:textId="77777777" w:rsidR="00E703EC" w:rsidRPr="00E703EC" w:rsidRDefault="00E703EC" w:rsidP="00E703EC">
      <w:pPr>
        <w:rPr>
          <w:rFonts w:ascii="Georgia" w:hAnsi="Georgia" w:cs="Arial"/>
        </w:rPr>
      </w:pPr>
    </w:p>
    <w:p w14:paraId="7F893F82" w14:textId="77777777" w:rsidR="00E703EC" w:rsidRPr="00E703EC" w:rsidRDefault="00E703EC" w:rsidP="00E703EC">
      <w:pPr>
        <w:rPr>
          <w:rFonts w:ascii="Georgia" w:hAnsi="Georgia" w:cs="Arial"/>
        </w:rPr>
      </w:pPr>
    </w:p>
    <w:p w14:paraId="4F566D30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Data: </w:t>
      </w:r>
    </w:p>
    <w:p w14:paraId="41A7BA28" w14:textId="77777777" w:rsidR="00E703EC" w:rsidRPr="00E703EC" w:rsidRDefault="00E703EC" w:rsidP="00E703EC">
      <w:pPr>
        <w:rPr>
          <w:rFonts w:ascii="Georgia" w:hAnsi="Georgia" w:cs="Arial"/>
        </w:rPr>
      </w:pPr>
    </w:p>
    <w:p w14:paraId="5A9D63B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Società: </w:t>
      </w:r>
    </w:p>
    <w:p w14:paraId="6306BBB1" w14:textId="77777777" w:rsidR="00E703EC" w:rsidRPr="00E703EC" w:rsidRDefault="00E703EC" w:rsidP="00E703EC">
      <w:pPr>
        <w:rPr>
          <w:rFonts w:ascii="Georgia" w:hAnsi="Georgia" w:cs="Arial"/>
        </w:rPr>
      </w:pPr>
    </w:p>
    <w:p w14:paraId="145B643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Attività svolta per la scrivente: </w:t>
      </w:r>
    </w:p>
    <w:p w14:paraId="111FA56A" w14:textId="77777777" w:rsidR="00E703EC" w:rsidRPr="00E703EC" w:rsidRDefault="00E703EC" w:rsidP="00E703EC">
      <w:pPr>
        <w:rPr>
          <w:rFonts w:ascii="Georgia" w:hAnsi="Georgia" w:cs="Arial"/>
        </w:rPr>
      </w:pPr>
    </w:p>
    <w:p w14:paraId="06197F6B" w14:textId="77777777" w:rsidR="00E703EC" w:rsidRDefault="00E703EC" w:rsidP="00E703E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588"/>
        <w:gridCol w:w="2346"/>
        <w:gridCol w:w="4282"/>
        <w:gridCol w:w="2406"/>
      </w:tblGrid>
      <w:tr w:rsidR="00E703EC" w:rsidRPr="0065318A" w14:paraId="6D0E96C0" w14:textId="77777777" w:rsidTr="00E703EC">
        <w:trPr>
          <w:cantSplit/>
          <w:trHeight w:val="20"/>
          <w:tblHeader/>
        </w:trPr>
        <w:tc>
          <w:tcPr>
            <w:tcW w:w="306" w:type="pct"/>
            <w:shd w:val="clear" w:color="auto" w:fill="F2F2F2"/>
          </w:tcPr>
          <w:p w14:paraId="1B39F048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2F2F2"/>
            <w:tcMar>
              <w:left w:w="108" w:type="dxa"/>
            </w:tcMar>
          </w:tcPr>
          <w:p w14:paraId="18C3CDC7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Argomento</w:t>
            </w:r>
          </w:p>
        </w:tc>
        <w:tc>
          <w:tcPr>
            <w:tcW w:w="2225" w:type="pct"/>
            <w:shd w:val="clear" w:color="auto" w:fill="F2F2F2"/>
            <w:tcMar>
              <w:left w:w="108" w:type="dxa"/>
            </w:tcMar>
          </w:tcPr>
          <w:p w14:paraId="2ABA1A0B" w14:textId="77777777" w:rsidR="00E703EC" w:rsidRPr="0065318A" w:rsidRDefault="00E703EC" w:rsidP="00550EAA">
            <w:pPr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Domanda</w:t>
            </w:r>
          </w:p>
        </w:tc>
        <w:tc>
          <w:tcPr>
            <w:tcW w:w="1250" w:type="pct"/>
            <w:shd w:val="clear" w:color="auto" w:fill="F2F2F2"/>
            <w:tcMar>
              <w:left w:w="108" w:type="dxa"/>
            </w:tcMar>
          </w:tcPr>
          <w:p w14:paraId="4085EE2A" w14:textId="77777777" w:rsidR="00E703EC" w:rsidRPr="0065318A" w:rsidRDefault="00E703EC" w:rsidP="00550EAA">
            <w:pPr>
              <w:ind w:left="31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Risposta</w:t>
            </w:r>
          </w:p>
        </w:tc>
      </w:tr>
      <w:tr w:rsidR="00E703EC" w:rsidRPr="0065318A" w14:paraId="7F38F90A" w14:textId="77777777" w:rsidTr="00550EAA">
        <w:trPr>
          <w:cantSplit/>
          <w:trHeight w:val="20"/>
        </w:trPr>
        <w:tc>
          <w:tcPr>
            <w:tcW w:w="306" w:type="pct"/>
          </w:tcPr>
          <w:p w14:paraId="63BA27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9" w:type="pct"/>
            <w:tcMar>
              <w:left w:w="108" w:type="dxa"/>
            </w:tcMar>
          </w:tcPr>
          <w:p w14:paraId="7780CAD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Ambito di applicazione </w:t>
            </w:r>
          </w:p>
          <w:p w14:paraId="22F29F5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0D731DB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Il GDPR è applicabile alla vostra società? </w:t>
            </w:r>
          </w:p>
          <w:p w14:paraId="6AA07E51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no giustificare </w:t>
            </w:r>
          </w:p>
          <w:p w14:paraId="2A1AC883" w14:textId="77777777" w:rsidR="00E703EC" w:rsidRPr="0065318A" w:rsidRDefault="00E703EC" w:rsidP="00550EAA">
            <w:pPr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608B1052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0" w:name="__Fieldmark__984_2368666401"/>
            <w:bookmarkStart w:id="1" w:name="Kontrollkästchen1"/>
            <w:bookmarkEnd w:id="0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1FE059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2" w:name="__Fieldmark__989_2368666401"/>
            <w:bookmarkEnd w:id="2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2A1A2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27809464" w14:textId="77777777" w:rsidTr="00550EAA">
        <w:trPr>
          <w:cantSplit/>
          <w:trHeight w:val="20"/>
        </w:trPr>
        <w:tc>
          <w:tcPr>
            <w:tcW w:w="306" w:type="pct"/>
          </w:tcPr>
          <w:p w14:paraId="47B6F66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9" w:type="pct"/>
            <w:tcMar>
              <w:left w:w="108" w:type="dxa"/>
            </w:tcMar>
          </w:tcPr>
          <w:p w14:paraId="5117E4B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CAD769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5ABC80A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Siete in grado di dimostrare la conformità al GDPR per esempio attraverso procedure, politiche e registrazioni?  </w:t>
            </w:r>
          </w:p>
        </w:tc>
        <w:tc>
          <w:tcPr>
            <w:tcW w:w="1250" w:type="pct"/>
            <w:tcMar>
              <w:left w:w="108" w:type="dxa"/>
            </w:tcMar>
          </w:tcPr>
          <w:p w14:paraId="6A25F6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3" w:name="__Fieldmark__1127_2368666401"/>
            <w:bookmarkEnd w:id="3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4D6144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4" w:name="__Fieldmark__1131_2368666401"/>
            <w:bookmarkEnd w:id="4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1885418" w14:textId="77777777" w:rsidTr="00550EAA">
        <w:trPr>
          <w:cantSplit/>
          <w:trHeight w:val="20"/>
        </w:trPr>
        <w:tc>
          <w:tcPr>
            <w:tcW w:w="306" w:type="pct"/>
          </w:tcPr>
          <w:p w14:paraId="0AC97C5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pct"/>
            <w:tcMar>
              <w:left w:w="108" w:type="dxa"/>
            </w:tcMar>
          </w:tcPr>
          <w:p w14:paraId="6EB428C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08CB72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015B25D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un organigramma e incarichi formali in materia di privacy?</w:t>
            </w:r>
          </w:p>
        </w:tc>
        <w:tc>
          <w:tcPr>
            <w:tcW w:w="1250" w:type="pct"/>
            <w:tcMar>
              <w:left w:w="108" w:type="dxa"/>
            </w:tcMar>
          </w:tcPr>
          <w:p w14:paraId="20C683D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ABBA7F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C26A4A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228C1CC" w14:textId="77777777" w:rsidTr="00550EAA">
        <w:trPr>
          <w:cantSplit/>
          <w:trHeight w:val="20"/>
        </w:trPr>
        <w:tc>
          <w:tcPr>
            <w:tcW w:w="306" w:type="pct"/>
          </w:tcPr>
          <w:p w14:paraId="260EEEF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pct"/>
            <w:tcMar>
              <w:left w:w="108" w:type="dxa"/>
            </w:tcMar>
          </w:tcPr>
          <w:p w14:paraId="25F34AA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84EF3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63D91FE9" w14:textId="11378339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Avete una procedura per informare il titolare del trattamento del possibile impiego di </w:t>
            </w:r>
            <w:r w:rsidR="005B7E72">
              <w:rPr>
                <w:rFonts w:ascii="Arial" w:hAnsi="Arial" w:cs="Arial"/>
                <w:sz w:val="20"/>
                <w:szCs w:val="20"/>
              </w:rPr>
              <w:t>sub-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 che hanno accesso ai dati personali del titolare?</w:t>
            </w:r>
          </w:p>
        </w:tc>
        <w:tc>
          <w:tcPr>
            <w:tcW w:w="1250" w:type="pct"/>
            <w:tcMar>
              <w:left w:w="108" w:type="dxa"/>
            </w:tcMar>
          </w:tcPr>
          <w:p w14:paraId="1BAA2A2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0E14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7048D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6982D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4338D6F" w14:textId="77777777" w:rsidTr="00550EAA">
        <w:trPr>
          <w:cantSplit/>
          <w:trHeight w:val="20"/>
        </w:trPr>
        <w:tc>
          <w:tcPr>
            <w:tcW w:w="306" w:type="pct"/>
          </w:tcPr>
          <w:p w14:paraId="509FABF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9" w:type="pct"/>
            <w:tcMar>
              <w:left w:w="108" w:type="dxa"/>
            </w:tcMar>
          </w:tcPr>
          <w:p w14:paraId="1894078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F2A59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4C80F0A" w14:textId="2C18E38F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Potete garantire che qualora vengano utilizzati </w:t>
            </w:r>
            <w:r w:rsidR="005B7E72">
              <w:rPr>
                <w:rFonts w:ascii="Arial" w:hAnsi="Arial" w:cs="Arial"/>
                <w:sz w:val="20"/>
                <w:szCs w:val="20"/>
              </w:rPr>
              <w:t>sub-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 dei dati personali del titolare siano fornite sufficienti garanzie per attuare misure tecniche e organizzative adeguate in modo tale che il trattamento garantisca la protezione dei dati personali del responsabile del trattamento?</w:t>
            </w:r>
          </w:p>
        </w:tc>
        <w:tc>
          <w:tcPr>
            <w:tcW w:w="1250" w:type="pct"/>
            <w:tcMar>
              <w:left w:w="108" w:type="dxa"/>
            </w:tcMar>
          </w:tcPr>
          <w:p w14:paraId="19F5C36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5" w:name="__Fieldmark__1239_2368666401"/>
            <w:bookmarkEnd w:id="5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0456564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6" w:name="__Fieldmark__1243_2368666401"/>
            <w:bookmarkEnd w:id="6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F38D86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2D5D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34F3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3835E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FAFACE9" w14:textId="77777777" w:rsidTr="00550EAA">
        <w:trPr>
          <w:cantSplit/>
          <w:trHeight w:val="20"/>
        </w:trPr>
        <w:tc>
          <w:tcPr>
            <w:tcW w:w="306" w:type="pct"/>
          </w:tcPr>
          <w:p w14:paraId="18C59E76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9" w:type="pct"/>
            <w:tcMar>
              <w:left w:w="108" w:type="dxa"/>
            </w:tcMar>
          </w:tcPr>
          <w:p w14:paraId="705CE51D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36CE77F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29DDA822" w14:textId="6E490666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Tutti i lavoratori</w:t>
            </w:r>
            <w:r w:rsidR="005B7E72">
              <w:rPr>
                <w:rFonts w:ascii="Arial" w:hAnsi="Arial" w:cs="Arial"/>
                <w:sz w:val="20"/>
                <w:szCs w:val="20"/>
              </w:rPr>
              <w:t>/</w:t>
            </w:r>
            <w:r w:rsidR="009F707E">
              <w:rPr>
                <w:rFonts w:ascii="Arial" w:hAnsi="Arial" w:cs="Arial"/>
                <w:sz w:val="20"/>
                <w:szCs w:val="20"/>
              </w:rPr>
              <w:t>collaboratori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="005B7E72">
              <w:rPr>
                <w:rFonts w:ascii="Arial" w:hAnsi="Arial" w:cs="Arial"/>
                <w:sz w:val="20"/>
                <w:szCs w:val="20"/>
              </w:rPr>
              <w:t>trattano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i dati personali del titolare </w:t>
            </w:r>
            <w:r w:rsidR="005B7E72">
              <w:rPr>
                <w:rFonts w:ascii="Arial" w:hAnsi="Arial" w:cs="Arial"/>
                <w:sz w:val="20"/>
                <w:szCs w:val="20"/>
              </w:rPr>
              <w:t xml:space="preserve">hanno ricevuto adeguate istruzioni, attraverso nomine formali, relative alla </w:t>
            </w:r>
            <w:r w:rsidRPr="0065318A">
              <w:rPr>
                <w:rFonts w:ascii="Arial" w:hAnsi="Arial" w:cs="Arial"/>
                <w:sz w:val="20"/>
                <w:szCs w:val="20"/>
              </w:rPr>
              <w:t>prote</w:t>
            </w:r>
            <w:r w:rsidR="005B7E72">
              <w:rPr>
                <w:rFonts w:ascii="Arial" w:hAnsi="Arial" w:cs="Arial"/>
                <w:sz w:val="20"/>
                <w:szCs w:val="20"/>
              </w:rPr>
              <w:t xml:space="preserve">zione dei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dati </w:t>
            </w:r>
            <w:r w:rsidR="005B7E72">
              <w:rPr>
                <w:rFonts w:ascii="Arial" w:hAnsi="Arial" w:cs="Arial"/>
                <w:sz w:val="20"/>
                <w:szCs w:val="20"/>
              </w:rPr>
              <w:t>personali</w:t>
            </w:r>
            <w:r w:rsidRPr="006531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250" w:type="pct"/>
            <w:tcMar>
              <w:left w:w="108" w:type="dxa"/>
            </w:tcMar>
          </w:tcPr>
          <w:p w14:paraId="3787F2E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7F280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2F0AF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402E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D7ACFDC" w14:textId="77777777" w:rsidTr="00550EAA">
        <w:trPr>
          <w:cantSplit/>
          <w:trHeight w:val="20"/>
        </w:trPr>
        <w:tc>
          <w:tcPr>
            <w:tcW w:w="306" w:type="pct"/>
          </w:tcPr>
          <w:p w14:paraId="3189367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pct"/>
            <w:tcMar>
              <w:left w:w="108" w:type="dxa"/>
            </w:tcMar>
          </w:tcPr>
          <w:p w14:paraId="77FA780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5EDC4CE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47E62ED" w14:textId="2F36C18F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Organizzate momenti di formazione e consapevolezza in tema di privacy per i lavoratori</w:t>
            </w:r>
            <w:r w:rsidR="005B7E72">
              <w:rPr>
                <w:rFonts w:ascii="Arial" w:hAnsi="Arial" w:cs="Arial"/>
                <w:sz w:val="20"/>
                <w:szCs w:val="20"/>
              </w:rPr>
              <w:t>/collaboratori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che </w:t>
            </w:r>
            <w:r w:rsidR="005B7E72">
              <w:rPr>
                <w:rFonts w:ascii="Arial" w:hAnsi="Arial" w:cs="Arial"/>
                <w:sz w:val="20"/>
                <w:szCs w:val="20"/>
              </w:rPr>
              <w:t>trattano</w:t>
            </w:r>
            <w:r w:rsidR="005B7E72"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dati personali del responsabile?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3FA5FC5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7" w:name="__Fieldmark__1265_2368666401"/>
            <w:bookmarkEnd w:id="7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DCF1C3A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8" w:name="__Fieldmark__1269_2368666401"/>
            <w:bookmarkEnd w:id="8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C7926CB" w14:textId="77777777" w:rsidTr="00550EAA">
        <w:trPr>
          <w:cantSplit/>
          <w:trHeight w:val="20"/>
        </w:trPr>
        <w:tc>
          <w:tcPr>
            <w:tcW w:w="306" w:type="pct"/>
          </w:tcPr>
          <w:p w14:paraId="1B850F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9" w:type="pct"/>
            <w:tcMar>
              <w:left w:w="108" w:type="dxa"/>
            </w:tcMar>
          </w:tcPr>
          <w:p w14:paraId="5AA6EC7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Registri delle attività di trattamento</w:t>
            </w:r>
          </w:p>
          <w:p w14:paraId="50CB098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30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1839F1B0" w14:textId="6AA3FDCB" w:rsidR="00E703EC" w:rsidRPr="0065318A" w:rsidRDefault="005B7E72" w:rsidP="0055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Avete adottato un Registro dei trattamenti dei dati personali, anche in qualità di Responsabile, 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che comprenda una analisi dei rischi? </w:t>
            </w:r>
          </w:p>
        </w:tc>
        <w:tc>
          <w:tcPr>
            <w:tcW w:w="1250" w:type="pct"/>
            <w:tcMar>
              <w:left w:w="108" w:type="dxa"/>
            </w:tcMar>
          </w:tcPr>
          <w:p w14:paraId="01F9BEC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9" w:name="__Fieldmark__1290_2368666401"/>
            <w:bookmarkEnd w:id="9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517FFC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0" w:name="__Fieldmark__1294_2368666401"/>
            <w:bookmarkEnd w:id="10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BD47D2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9EA896E" w14:textId="77777777" w:rsidTr="00550EAA">
        <w:trPr>
          <w:cantSplit/>
          <w:trHeight w:val="20"/>
        </w:trPr>
        <w:tc>
          <w:tcPr>
            <w:tcW w:w="306" w:type="pct"/>
          </w:tcPr>
          <w:p w14:paraId="5ED21BFA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9" w:type="pct"/>
            <w:tcMar>
              <w:left w:w="108" w:type="dxa"/>
            </w:tcMar>
          </w:tcPr>
          <w:p w14:paraId="3D8824A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Procedura in caso di violazione dei dati</w:t>
            </w:r>
          </w:p>
          <w:p w14:paraId="2AF3FF6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 33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6D99E43D" w14:textId="0F24A4D1" w:rsidR="00E703EC" w:rsidRPr="0065318A" w:rsidRDefault="005B7E72" w:rsidP="0055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siste una procedura che definisca </w:t>
            </w:r>
            <w:r>
              <w:rPr>
                <w:rFonts w:ascii="Arial" w:hAnsi="Arial" w:cs="Arial"/>
                <w:sz w:val="20"/>
                <w:szCs w:val="20"/>
              </w:rPr>
              <w:t>modalità e tempistiche per la notifica tempestiva al titolare di episodi di violazione dei dati relativi a quest’ultimo</w:t>
            </w:r>
            <w:r w:rsidR="00CF553A">
              <w:rPr>
                <w:rFonts w:ascii="Arial" w:hAnsi="Arial" w:cs="Arial"/>
                <w:sz w:val="20"/>
                <w:szCs w:val="20"/>
              </w:rPr>
              <w:t xml:space="preserve"> e per la documentazione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53A">
              <w:rPr>
                <w:rFonts w:ascii="Arial" w:hAnsi="Arial" w:cs="Arial"/>
                <w:sz w:val="20"/>
                <w:szCs w:val="20"/>
              </w:rPr>
              <w:t>degli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 avvenimenti relativi alla violazione di dati personali, i loro effetti e le azioni di rimedio intraprese?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43D5DF7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EB847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5C31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9242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1" w:name="__Fieldmark__1330_2368666401"/>
            <w:bookmarkEnd w:id="11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CC3F0F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2" w:name="__Fieldmark__1334_2368666401"/>
            <w:bookmarkEnd w:id="12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79C155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F4E1C49" w14:textId="77777777" w:rsidTr="00550EAA">
        <w:trPr>
          <w:cantSplit/>
          <w:trHeight w:val="20"/>
        </w:trPr>
        <w:tc>
          <w:tcPr>
            <w:tcW w:w="306" w:type="pct"/>
          </w:tcPr>
          <w:p w14:paraId="35A74C54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9" w:type="pct"/>
            <w:tcMar>
              <w:left w:w="108" w:type="dxa"/>
            </w:tcMar>
          </w:tcPr>
          <w:p w14:paraId="6E2806A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Designazione del data protection officer (DPO)</w:t>
            </w:r>
          </w:p>
          <w:p w14:paraId="10945A9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(Art.37,38, 39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2662FFC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designato un DPO all’interno della vostra organizzazione che venga opportunamente coinvolto e informato in maniera tempestiva in merito a tutte le questioni relative alla protezione dei dati personali?</w:t>
            </w:r>
          </w:p>
          <w:p w14:paraId="3EFB81B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la risposta è sì, indicate di seguito il nome e le informazioni di contatto:  </w:t>
            </w:r>
          </w:p>
          <w:p w14:paraId="51ABE5BA" w14:textId="77777777" w:rsidR="00E703EC" w:rsidRPr="0065318A" w:rsidRDefault="00E703EC" w:rsidP="00550EA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4A98FCC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3" w:name="__Fieldmark__1363_2368666401"/>
            <w:bookmarkEnd w:id="13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5D02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4" w:name="__Fieldmark__1367_2368666401"/>
            <w:bookmarkEnd w:id="14"/>
            <w:r w:rsidR="009F707E">
              <w:rPr>
                <w:rFonts w:ascii="Arial" w:hAnsi="Arial" w:cs="Arial"/>
                <w:sz w:val="20"/>
                <w:szCs w:val="20"/>
              </w:rPr>
            </w:r>
            <w:r w:rsidR="009F70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7AE758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F9955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A0AD3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02257" w14:textId="77777777" w:rsidR="00E703EC" w:rsidRPr="00D70A42" w:rsidRDefault="00E703EC" w:rsidP="00E703EC">
      <w:pPr>
        <w:jc w:val="center"/>
        <w:rPr>
          <w:rFonts w:ascii="Arial" w:hAnsi="Arial" w:cs="Arial"/>
        </w:rPr>
      </w:pPr>
    </w:p>
    <w:p w14:paraId="04524D55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Spazio per note e commenti:</w:t>
      </w:r>
    </w:p>
    <w:p w14:paraId="646D74BE" w14:textId="77777777" w:rsidR="00E703EC" w:rsidRPr="00E703EC" w:rsidRDefault="00E703EC" w:rsidP="00E703EC">
      <w:pPr>
        <w:rPr>
          <w:rFonts w:ascii="Georgia" w:hAnsi="Georgia"/>
        </w:rPr>
      </w:pPr>
    </w:p>
    <w:p w14:paraId="56248612" w14:textId="77777777" w:rsidR="00E703EC" w:rsidRPr="00E703EC" w:rsidRDefault="00E703EC" w:rsidP="00E703EC">
      <w:pPr>
        <w:rPr>
          <w:rFonts w:ascii="Georgia" w:hAnsi="Georgia"/>
        </w:rPr>
      </w:pPr>
    </w:p>
    <w:p w14:paraId="523853B4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Nome e cognome e ruolo compilatore</w:t>
      </w:r>
    </w:p>
    <w:p w14:paraId="55F00132" w14:textId="77777777" w:rsidR="00E703EC" w:rsidRPr="00E703EC" w:rsidRDefault="00E703EC" w:rsidP="00E703EC">
      <w:pPr>
        <w:rPr>
          <w:rFonts w:ascii="Georgia" w:hAnsi="Georgia" w:cs="Arial"/>
        </w:rPr>
      </w:pPr>
    </w:p>
    <w:p w14:paraId="736ACF13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Recapiti </w:t>
      </w:r>
    </w:p>
    <w:p w14:paraId="63970C07" w14:textId="77777777" w:rsidR="00E703EC" w:rsidRPr="00E703EC" w:rsidRDefault="00E703EC" w:rsidP="00E703EC">
      <w:pPr>
        <w:rPr>
          <w:rFonts w:ascii="Georgia" w:hAnsi="Georgia" w:cs="Arial"/>
        </w:rPr>
      </w:pPr>
    </w:p>
    <w:p w14:paraId="34B559C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Firma  </w:t>
      </w:r>
    </w:p>
    <w:p w14:paraId="2C4152ED" w14:textId="77777777" w:rsidR="00742920" w:rsidRPr="00E12244" w:rsidRDefault="00742920" w:rsidP="00742920">
      <w:pPr>
        <w:rPr>
          <w:szCs w:val="28"/>
        </w:rPr>
      </w:pPr>
    </w:p>
    <w:sectPr w:rsidR="00742920" w:rsidRPr="00E12244" w:rsidSect="00742920">
      <w:headerReference w:type="default" r:id="rId10"/>
      <w:footerReference w:type="default" r:id="rId11"/>
      <w:pgSz w:w="11900" w:h="16840"/>
      <w:pgMar w:top="2268" w:right="1134" w:bottom="1134" w:left="1134" w:header="708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5402" w14:textId="77777777" w:rsidR="00F83E7F" w:rsidRDefault="00F83E7F">
      <w:r>
        <w:separator/>
      </w:r>
    </w:p>
  </w:endnote>
  <w:endnote w:type="continuationSeparator" w:id="0">
    <w:p w14:paraId="27565BFC" w14:textId="77777777" w:rsidR="00F83E7F" w:rsidRDefault="00F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834E" w14:textId="77777777" w:rsidR="00742920" w:rsidRPr="00CE7F21" w:rsidRDefault="00984476" w:rsidP="00984476">
    <w:pPr>
      <w:pStyle w:val="Pidipagina"/>
      <w:jc w:val="right"/>
    </w:pPr>
    <w:r w:rsidRPr="00984476">
      <w:rPr>
        <w:rFonts w:ascii="Georgia" w:hAnsi="Georgia" w:cs="Arial"/>
        <w:sz w:val="20"/>
        <w:szCs w:val="20"/>
      </w:rPr>
      <w:t xml:space="preserve">Pag.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PAGE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3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Pr="00984476">
      <w:rPr>
        <w:rFonts w:ascii="Georgia" w:hAnsi="Georgia" w:cs="Arial"/>
        <w:sz w:val="20"/>
        <w:szCs w:val="20"/>
      </w:rPr>
      <w:t xml:space="preserve"> di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NUMPAGES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4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="005576C5">
      <w:rPr>
        <w:noProof/>
      </w:rPr>
      <w:drawing>
        <wp:inline distT="0" distB="0" distL="0" distR="0" wp14:anchorId="638C0CC7" wp14:editId="0ED32CA0">
          <wp:extent cx="6115050" cy="133350"/>
          <wp:effectExtent l="19050" t="0" r="0" b="0"/>
          <wp:docPr id="2" name="Immagin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13B4" w14:textId="77777777" w:rsidR="00F83E7F" w:rsidRDefault="00F83E7F">
      <w:r>
        <w:separator/>
      </w:r>
    </w:p>
  </w:footnote>
  <w:footnote w:type="continuationSeparator" w:id="0">
    <w:p w14:paraId="574B69D5" w14:textId="77777777" w:rsidR="00F83E7F" w:rsidRDefault="00F83E7F">
      <w:r>
        <w:continuationSeparator/>
      </w:r>
    </w:p>
  </w:footnote>
  <w:footnote w:id="1">
    <w:p w14:paraId="5663B30A" w14:textId="77777777" w:rsidR="00E703EC" w:rsidRPr="009A3755" w:rsidRDefault="00E703EC" w:rsidP="00E703EC">
      <w:pPr>
        <w:pStyle w:val="Testonotaapidipagina"/>
        <w:jc w:val="both"/>
        <w:rPr>
          <w:rFonts w:ascii="Arial" w:hAnsi="Arial" w:cs="Arial"/>
        </w:rPr>
      </w:pPr>
      <w:r w:rsidRPr="009A3755">
        <w:rPr>
          <w:rStyle w:val="Rimandonotaapidipagina"/>
          <w:rFonts w:ascii="Arial" w:hAnsi="Arial" w:cs="Arial"/>
        </w:rPr>
        <w:footnoteRef/>
      </w:r>
      <w:r w:rsidRPr="009A3755">
        <w:rPr>
          <w:rFonts w:ascii="Arial" w:hAnsi="Arial" w:cs="Arial"/>
        </w:rPr>
        <w:t xml:space="preserve"> […] il responsabile del trattamento mette in atto misure tecniche e organizzative adeguate per garantire un livello di sicurezza adeguato al rischio in modo tale che il trattamento soddisfi i requisiti del presente regolamento e garantisca la tutela dei diritti dell’interessato.</w:t>
      </w:r>
    </w:p>
  </w:footnote>
  <w:footnote w:id="2">
    <w:p w14:paraId="49D87A52" w14:textId="77777777" w:rsidR="00E703EC" w:rsidRDefault="00E703EC" w:rsidP="00E703EC">
      <w:pPr>
        <w:pStyle w:val="Testonotaapidipagina"/>
        <w:jc w:val="both"/>
      </w:pPr>
      <w:r w:rsidRPr="00360169">
        <w:rPr>
          <w:rStyle w:val="Rimandonotaapidipagina"/>
          <w:rFonts w:ascii="Arial" w:hAnsi="Arial" w:cs="Arial"/>
        </w:rPr>
        <w:footnoteRef/>
      </w:r>
      <w:r w:rsidRPr="00360169">
        <w:rPr>
          <w:rFonts w:ascii="Arial" w:hAnsi="Arial" w:cs="Arial"/>
        </w:rPr>
        <w:t xml:space="preserve"> La presente vale come dichiarazione, la società è quindi consapevole di eventuali </w:t>
      </w:r>
      <w:r>
        <w:rPr>
          <w:rFonts w:ascii="Arial" w:hAnsi="Arial" w:cs="Arial"/>
        </w:rPr>
        <w:t>sanzioni</w:t>
      </w:r>
      <w:r w:rsidRPr="00360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caso di</w:t>
      </w:r>
      <w:r w:rsidRPr="00360169">
        <w:rPr>
          <w:rFonts w:ascii="Arial" w:hAnsi="Arial" w:cs="Arial"/>
        </w:rPr>
        <w:t xml:space="preserve"> dichiarazioni false </w:t>
      </w:r>
      <w:r>
        <w:rPr>
          <w:rFonts w:ascii="Arial" w:hAnsi="Arial" w:cs="Arial"/>
        </w:rPr>
        <w:t xml:space="preserve">e </w:t>
      </w:r>
      <w:r w:rsidRPr="00360169">
        <w:rPr>
          <w:rFonts w:ascii="Arial" w:hAnsi="Arial" w:cs="Arial"/>
        </w:rPr>
        <w:t>mendaci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120" w14:textId="77777777" w:rsidR="00742920" w:rsidRDefault="005576C5">
    <w:pPr>
      <w:pStyle w:val="Intestazione"/>
    </w:pPr>
    <w:r>
      <w:rPr>
        <w:noProof/>
      </w:rPr>
      <w:drawing>
        <wp:inline distT="0" distB="0" distL="0" distR="0" wp14:anchorId="5DC32AB2" wp14:editId="2349DC1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84308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FD"/>
    <w:rsid w:val="00065AA2"/>
    <w:rsid w:val="003E0456"/>
    <w:rsid w:val="005576C5"/>
    <w:rsid w:val="005B7E72"/>
    <w:rsid w:val="00742920"/>
    <w:rsid w:val="0082247B"/>
    <w:rsid w:val="00883201"/>
    <w:rsid w:val="00984476"/>
    <w:rsid w:val="009F707E"/>
    <w:rsid w:val="00C07F69"/>
    <w:rsid w:val="00CF553A"/>
    <w:rsid w:val="00E703EC"/>
    <w:rsid w:val="00F83E7F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7458BBEA"/>
  <w15:docId w15:val="{FA29A3A1-227D-4C8D-BB9F-F3D7DD28F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1D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1D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E7F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B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0549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05497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coopnormale">
    <w:name w:val="foncoop_normale"/>
    <w:basedOn w:val="Carpredefinitoparagrafo"/>
    <w:rsid w:val="00970FBB"/>
  </w:style>
  <w:style w:type="table" w:styleId="Grigliatabella">
    <w:name w:val="Table Grid"/>
    <w:basedOn w:val="Tabellanormale"/>
    <w:uiPriority w:val="59"/>
    <w:rsid w:val="00970F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coopnormale1">
    <w:name w:val="foncoop_normale1"/>
    <w:basedOn w:val="Carpredefinitoparagrafo"/>
    <w:rsid w:val="00970FBB"/>
    <w:rPr>
      <w:b w:val="0"/>
      <w:bCs w:val="0"/>
      <w:i w:val="0"/>
      <w:iCs w:val="0"/>
      <w:color w:val="5E5E5E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3EC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3EC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E703E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456"/>
    <w:rPr>
      <w:sz w:val="24"/>
      <w:szCs w:val="24"/>
    </w:rPr>
  </w:style>
  <w:style w:type="paragraph" w:styleId="Revisione">
    <w:name w:val="Revision"/>
    <w:hidden/>
    <w:uiPriority w:val="99"/>
    <w:semiHidden/>
    <w:rsid w:val="005B7E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4F32804192CE4EADF11241381D55A7" ma:contentTypeVersion="9" ma:contentTypeDescription="Creare un nuovo documento." ma:contentTypeScope="" ma:versionID="68088b1858c5af3634cacdc6c0ec28b7">
  <xsd:schema xmlns:xsd="http://www.w3.org/2001/XMLSchema" xmlns:xs="http://www.w3.org/2001/XMLSchema" xmlns:p="http://schemas.microsoft.com/office/2006/metadata/properties" xmlns:ns2="526c4b0a-c9d1-4419-8630-f52f3c16ad4b" targetNamespace="http://schemas.microsoft.com/office/2006/metadata/properties" ma:root="true" ma:fieldsID="c11b7da4a946bf6050f5aa43369e9184" ns2:_="">
    <xsd:import namespace="526c4b0a-c9d1-4419-8630-f52f3c16a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c4b0a-c9d1-4419-8630-f52f3c16a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46DDE3-3C4D-47E7-B626-E402F40C5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6c4b0a-c9d1-4419-8630-f52f3c16a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323CCB-22B0-48E9-8033-49AB30319E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9FBF96-AC9C-434A-989B-888B2F2D0FD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Fon.Coop</Company>
  <LinksUpToDate>false</LinksUpToDate>
  <CharactersWithSpaces>3352</CharactersWithSpaces>
  <SharedDoc>false</SharedDoc>
  <HLinks>
    <vt:vector size="12" baseType="variant">
      <vt:variant>
        <vt:i4>3932200</vt:i4>
      </vt:variant>
      <vt:variant>
        <vt:i4>2061</vt:i4>
      </vt:variant>
      <vt:variant>
        <vt:i4>1025</vt:i4>
      </vt:variant>
      <vt:variant>
        <vt:i4>1</vt:i4>
      </vt:variant>
      <vt:variant>
        <vt:lpwstr>CARTA INTE DEF</vt:lpwstr>
      </vt:variant>
      <vt:variant>
        <vt:lpwstr/>
      </vt:variant>
      <vt:variant>
        <vt:i4>6881388</vt:i4>
      </vt:variant>
      <vt:variant>
        <vt:i4>2064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fffdbg</dc:creator>
  <cp:lastModifiedBy>Silvia Scuncio</cp:lastModifiedBy>
  <cp:revision>3</cp:revision>
  <cp:lastPrinted>2009-10-02T09:34:00Z</cp:lastPrinted>
  <dcterms:created xsi:type="dcterms:W3CDTF">2023-06-27T09:40:00Z</dcterms:created>
  <dcterms:modified xsi:type="dcterms:W3CDTF">2023-06-27T09:41:00Z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0x010100914F32804192CE4EADF11241381D55A7</vt:lpwstr>
  </property>
</Properties>
</file>